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  <w:rtl w:val="0"/>
        </w:rPr>
        <w:br w:type="textWrapping"/>
        <w:t xml:space="preserve">FORMULAR DE APLICARE </w:t>
      </w:r>
    </w:p>
    <w:p w:rsidR="00000000" w:rsidDel="00000000" w:rsidP="00000000" w:rsidRDefault="00000000" w:rsidRPr="00000000" w14:paraId="00000002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  <w:rtl w:val="0"/>
        </w:rPr>
        <w:t xml:space="preserve">pentru reprezentanții societății civile</w:t>
      </w:r>
    </w:p>
    <w:p w:rsidR="00000000" w:rsidDel="00000000" w:rsidP="00000000" w:rsidRDefault="00000000" w:rsidRPr="00000000" w14:paraId="00000003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9411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000000"/>
          <w:sz w:val="24"/>
          <w:szCs w:val="24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000000"/>
          <w:sz w:val="24"/>
          <w:szCs w:val="24"/>
          <w:rtl w:val="0"/>
        </w:rPr>
        <w:t xml:space="preserve">Susținem mass media independentă și publicarea conținutului de calitate în Moldova (SIMR)</w:t>
      </w:r>
    </w:p>
    <w:p w:rsidR="00000000" w:rsidDel="00000000" w:rsidP="00000000" w:rsidRDefault="00000000" w:rsidRPr="00000000" w14:paraId="00000005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8cff"/>
          <w:sz w:val="24"/>
          <w:szCs w:val="24"/>
          <w:rtl w:val="0"/>
        </w:rPr>
        <w:t xml:space="preserve">SIMR Mediathon 2025: Scriem împreună pentru schimbare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ff7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b w:val="1"/>
          <w:color w:val="78beb9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beb9"/>
          <w:rtl w:val="0"/>
        </w:rPr>
        <w:t xml:space="preserve">INFORMAȚII GENERALE DESPRE APLICANT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544"/>
        <w:tblGridChange w:id="0">
          <w:tblGrid>
            <w:gridCol w:w="4531"/>
            <w:gridCol w:w="5544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9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Numele aplicantului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B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Organizația pe care o reprezintă și domeniul de activitate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D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Adresa de email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F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Număr de contact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1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Website și paginile de social media 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3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Perioada de activitate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5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Activitate la nivel național/ regional/ local?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Vă rugăm să răspundeți la următoarele întrebări legate de criterii de eligibilitate: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15"/>
        <w:gridCol w:w="900"/>
        <w:gridCol w:w="3060"/>
        <w:tblGridChange w:id="0">
          <w:tblGrid>
            <w:gridCol w:w="6115"/>
            <w:gridCol w:w="900"/>
            <w:gridCol w:w="306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A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Criterii de eligibilitate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color w:val="000000"/>
                <w:rtl w:val="0"/>
              </w:rPr>
              <w:t xml:space="preserve">Da/Nu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color w:val="000000"/>
                <w:rtl w:val="0"/>
              </w:rPr>
              <w:t xml:space="preserve">Detalii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D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are cel puțin doi ani de experiență profesională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0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are o idee/ un concept de creare de conținut despre probleme și nevoi ale comunității sale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3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dorește să contribuie la crearea unui material jurnalistic în manieră colaborativă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6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are disponibilitate pentru perioada evenimentului (27, 28 februarie, 1 martie)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9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este interesat(ă) să aplice în echipă cu jurnaliștii pentru suportul financiar de până la 5,000 de euro și are capacitatea să participe la dezvoltarea și implementarea proiectului în următoarele 3-5 luni după eveniment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C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nu a primit suport financiar din partea partidelor politice din țară sau din străinătate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curtă descriere a activității sau a organizației societății civile (misiune, viziune, profil tematic; maxim 200 de cuvinte):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Descrieți succint publicul țintă/beneficiarii cu care lucrați.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Ce vă motivează să participați la Mediathonul SIMR? (maxim 200 de cuvinte)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Mediathonul va aduce subiecte pertinente de interes public în vizorul jurnaliștilor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precum: 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color w:val="000000"/>
          <w:rtl w:val="0"/>
        </w:rPr>
        <w:t xml:space="preserve">Gestionarea banilor publici /achiziții publice, Averea și integritatea funcționarilor și demnitarilor, Drepturile omului, Probleme de mediu, Integrarea europeană, Reforma justiției, Sănătate, Educație, Egalitatea de gen, Monitorizarea și reflectarea campaniilor electorale, și altele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Cu această ocazie, reprezentanții societății civile vor prezenta în cadrul unei sesiuni dedicate activitatea și problemele care necesită atenția mass-media.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Descrieți problema/problemele identificate despre care propuneți producerea de conținut media în cadrul proiectului. Indicați referințe/surse care demonstrează stringența problemei. Totodată, indicați dacă ați implementat activități și proiecte în acest domeniu (maxim 300 de cuvinte)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" w:firstLine="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În cazul în care ați participat anterior în proiecte de colaborare cu jurnaliști și redacții, vă rugăm să descrieți experiența și rezultatele. (maxim 200 de cuvinte)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" w:firstLine="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" w:right="0" w:hanging="360"/>
        <w:jc w:val="both"/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o mai bună organizare a evenimentului, în cazul în care există un expert relevant pentru activitatea voastră, pe care ați fi interesat/ă să-l ascultați în cadrul evenimentui, vă rugăm să lăsați sugestia dumneavoastră mai jos:</w:t>
      </w:r>
    </w:p>
    <w:p w:rsidR="00000000" w:rsidDel="00000000" w:rsidP="00000000" w:rsidRDefault="00000000" w:rsidRPr="00000000" w14:paraId="0000004B">
      <w:pPr>
        <w:spacing w:after="0" w:line="240" w:lineRule="auto"/>
        <w:ind w:left="50" w:firstLine="0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(Nume Prenume, subiect)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(Nume Prenume, subiect)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" w:right="0" w:hanging="360"/>
        <w:jc w:val="both"/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Vă rugăm să bifați limbile vorbite</w:t>
      </w:r>
    </w:p>
    <w:tbl>
      <w:tblPr>
        <w:tblStyle w:val="Table3"/>
        <w:tblW w:w="7261.0" w:type="dxa"/>
        <w:jc w:val="left"/>
        <w:tblInd w:w="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9"/>
        <w:gridCol w:w="1376"/>
        <w:gridCol w:w="1376"/>
        <w:tblGridChange w:id="0">
          <w:tblGrid>
            <w:gridCol w:w="4509"/>
            <w:gridCol w:w="1376"/>
            <w:gridCol w:w="13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Vorbesc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Înțeleg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Româna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Rusa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Găgăuza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Engleza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br w:type="textWrapping"/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Vă rugăm să expediați 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rtl w:val="0"/>
        </w:rPr>
        <w:t xml:space="preserve">CV-ul dumenavoastră (maxim 2 pagini) și formularul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 la adresa 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ff"/>
          <w:u w:val="single"/>
          <w:rtl w:val="0"/>
        </w:rPr>
        <w:t xml:space="preserve">simr_grants@proton.me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 în română, engleză sau rusă, în format 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rtl w:val="0"/>
        </w:rPr>
        <w:t xml:space="preserve">Word.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 Dacă formularul este în română sau rusă, vă rugăm să atașați o versiune tradusă în engleză (traducerea realizată cu Google translate este acceptabilă). Vă mulțumim.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Mediathon-ul SIMR este un eveniment dedicat jurnaliștilor și societății civile din Moldova, și are loc în cadrul proiectului </w:t>
      </w:r>
      <w:r w:rsidDel="00000000" w:rsidR="00000000" w:rsidRPr="00000000">
        <w:rPr>
          <w:rFonts w:ascii="Arial" w:cs="Arial" w:eastAsia="Arial" w:hAnsi="Arial"/>
          <w:i w:val="1"/>
          <w:color w:val="474747"/>
          <w:sz w:val="21"/>
          <w:szCs w:val="21"/>
          <w:highlight w:val="white"/>
          <w:rtl w:val="0"/>
        </w:rPr>
        <w:t xml:space="preserve">„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Susținem Mass-Media Independentă și Publicarea Conținutului de Calitate în Moldova”, implementat de IREX Europe (ERIM), în parteneriat cu proiectul media </w:t>
      </w:r>
      <w:r w:rsidDel="00000000" w:rsidR="00000000" w:rsidRPr="00000000">
        <w:rPr>
          <w:rFonts w:ascii="Arial" w:cs="Arial" w:eastAsia="Arial" w:hAnsi="Arial"/>
          <w:i w:val="1"/>
          <w:color w:val="474747"/>
          <w:sz w:val="21"/>
          <w:szCs w:val="21"/>
          <w:highlight w:val="white"/>
          <w:rtl w:val="0"/>
        </w:rPr>
        <w:t xml:space="preserve">„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Cu Sens”, cu susținerea financiară a Uniunii Europene.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VAG Rounded LT Pro Light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Echipele vor fi formate din 3 jurnaliști și 1 reprezentant al societății civile. Echipele pot include jurnaliști din aceeași redacție sau redacții diferite și obligatoriu un reprezentant al </w:t>
      </w:r>
    </w:p>
  </w:footnote>
  <w:footnote w:id="1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Participanții din afara Chișinăului vor avea cazare și transport asigurate.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10" w:hanging="360"/>
      </w:pPr>
      <w:rPr>
        <w:rFonts w:ascii="Calibri" w:cs="Calibri" w:eastAsia="Calibri" w:hAnsi="Calibri"/>
        <w:i w:val="0"/>
      </w:rPr>
    </w:lvl>
    <w:lvl w:ilvl="1">
      <w:start w:val="1"/>
      <w:numFmt w:val="lowerLetter"/>
      <w:lvlText w:val="%2."/>
      <w:lvlJc w:val="left"/>
      <w:pPr>
        <w:ind w:left="1130" w:hanging="360"/>
      </w:pPr>
      <w:rPr/>
    </w:lvl>
    <w:lvl w:ilvl="2">
      <w:start w:val="1"/>
      <w:numFmt w:val="lowerRoman"/>
      <w:lvlText w:val="%3."/>
      <w:lvlJc w:val="right"/>
      <w:pPr>
        <w:ind w:left="1850" w:hanging="180"/>
      </w:pPr>
      <w:rPr/>
    </w:lvl>
    <w:lvl w:ilvl="3">
      <w:start w:val="1"/>
      <w:numFmt w:val="decimal"/>
      <w:lvlText w:val="%4."/>
      <w:lvlJc w:val="left"/>
      <w:pPr>
        <w:ind w:left="2570" w:hanging="360"/>
      </w:pPr>
      <w:rPr/>
    </w:lvl>
    <w:lvl w:ilvl="4">
      <w:start w:val="1"/>
      <w:numFmt w:val="lowerLetter"/>
      <w:lvlText w:val="%5."/>
      <w:lvlJc w:val="left"/>
      <w:pPr>
        <w:ind w:left="3290" w:hanging="360"/>
      </w:pPr>
      <w:rPr/>
    </w:lvl>
    <w:lvl w:ilvl="5">
      <w:start w:val="1"/>
      <w:numFmt w:val="lowerRoman"/>
      <w:lvlText w:val="%6."/>
      <w:lvlJc w:val="right"/>
      <w:pPr>
        <w:ind w:left="4010" w:hanging="180"/>
      </w:pPr>
      <w:rPr/>
    </w:lvl>
    <w:lvl w:ilvl="6">
      <w:start w:val="1"/>
      <w:numFmt w:val="decimal"/>
      <w:lvlText w:val="%7."/>
      <w:lvlJc w:val="left"/>
      <w:pPr>
        <w:ind w:left="4730" w:hanging="360"/>
      </w:pPr>
      <w:rPr/>
    </w:lvl>
    <w:lvl w:ilvl="7">
      <w:start w:val="1"/>
      <w:numFmt w:val="lowerLetter"/>
      <w:lvlText w:val="%8."/>
      <w:lvlJc w:val="left"/>
      <w:pPr>
        <w:ind w:left="5450" w:hanging="360"/>
      </w:pPr>
      <w:rPr/>
    </w:lvl>
    <w:lvl w:ilvl="8">
      <w:start w:val="1"/>
      <w:numFmt w:val="lowerRoman"/>
      <w:lvlText w:val="%9."/>
      <w:lvlJc w:val="right"/>
      <w:pPr>
        <w:ind w:left="617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o-MD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B339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B339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B339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B339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B339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B339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B339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B339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B339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B339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339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B339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B339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B339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B339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B339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B339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B339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B339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339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B339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339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B339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B339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B339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B339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B339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339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B339C"/>
    <w:rPr>
      <w:b w:val="1"/>
      <w:bCs w:val="1"/>
      <w:smallCaps w:val="1"/>
      <w:color w:val="0f4761" w:themeColor="accent1" w:themeShade="0000BF"/>
      <w:spacing w:val="5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A4D9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A4D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A4D98"/>
    <w:rPr>
      <w:vertAlign w:val="superscript"/>
    </w:rPr>
  </w:style>
  <w:style w:type="table" w:styleId="TableGrid">
    <w:name w:val="Table Grid"/>
    <w:basedOn w:val="TableNormal"/>
    <w:uiPriority w:val="39"/>
    <w:rsid w:val="00CC50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c1AHgWW3JRJCfGI4QnKLBwUeA==">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2024-12-19T15:54:00Z</dcterms:created>
  <dc:creator>Cristina Virlan</dc:creator>
</cp:coreProperties>
</file>